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64A2" w14:textId="2EB8460A" w:rsidR="00A77659" w:rsidRDefault="00A77659" w:rsidP="00A77659">
      <w:pPr>
        <w:rPr>
          <w:rFonts w:ascii="Times New Roman" w:hAnsi="Times New Roman" w:cs="Times New Roman"/>
        </w:rPr>
      </w:pPr>
      <w:r w:rsidRPr="00A77659">
        <w:rPr>
          <w:rFonts w:ascii="Times New Roman" w:hAnsi="Times New Roman" w:cs="Times New Roman"/>
          <w:b/>
          <w:bCs/>
          <w:color w:val="333333"/>
          <w:shd w:val="clear" w:color="auto" w:fill="FFFFFF"/>
        </w:rPr>
        <w:t>I. Szervezeti, személyzeti adatok</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I.1. A közfeladatot ellátó szerv hivatalos neve, székhelye, postai címe, telefon-és telefaxszáma, elektronikus levélcíme, honlapja, ügyfélszolgálati elérhetősége</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I.2. A közfeladatot ellátó szerv szervezeti felépítése, szervezeti egységek megjelölésével, az egyes szervezeti egységek feladatai</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I.3. A közfeladatot ellátó szerv vezetőinek és az egyes szervezeti egységek vezetőinek neve, beosztása, elérhetősége (telefon-és telefaxszáma, elektronikus levélcím)</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I.4. A szervezeten belüli illetékes ügyfélkapcsolati vezető neve, elérhetősége (telefon-és telefaxszáma, elektronikus levélcím) és az ügyfélfogadási rend</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I.5. Testületi szerv esetén a testület létszáma, összetétele, tagjainak neve, beosztása, elérhetősége</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I.6. A közfeladatot ellátó szerv irányítása, felügyelete vagy ellenőrzése alatt álló, vagy alárendeltségében működő más közfeladatot ellátó szervek megnevezése, és az 1. pontban meghatározott adatai</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I.7. A közfeladatot ellátó szerv többségi tulajdonában álló, illetve részvételével működő gazdálkodó szervezet neve, székhelye, elérhetősége (postai címe, telefon-és telefaxszám, elektronikus levélcíme) tevékenységi köre, képviselőjének neve, a közfeladatot ellátó szerv részesedésének mértéke</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I.8. A közfeladatot ellátó szerv által alapított közalapítványok neve, székhelye, elérhetősége (postai címe, telefon-és telefaxszáma, elektronikus levélcíme), alapító okirata, kezelő szervének tagjai</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I.9. A közfeladatot ellátó szerv által alapított költségvetési szerv székhelye, a költségvetési szervet alapító jogszabály megjelölése, illetve az azt alapító határozat, a költségvetési szerv alapító okirata, vezetője, honlapjának elérhetősége, működési engedélye</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I.10. A közfeladatot ellátó szerv által alapított lapok neve, a szerkesztőség és kiadó neve és címe, valamint a főszerkesztő neve</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I.11. 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 </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b/>
          <w:bCs/>
          <w:color w:val="333333"/>
          <w:shd w:val="clear" w:color="auto" w:fill="FFFFFF"/>
        </w:rPr>
        <w:t>II. Tevékenységre, működésre vonatkozó adatok</w:t>
      </w:r>
      <w:r w:rsidRPr="00A77659">
        <w:rPr>
          <w:rFonts w:ascii="Times New Roman" w:hAnsi="Times New Roman" w:cs="Times New Roman"/>
          <w:color w:val="333333"/>
        </w:rPr>
        <w:br/>
      </w:r>
      <w:r w:rsidRPr="00A77659">
        <w:rPr>
          <w:rFonts w:ascii="Times New Roman" w:hAnsi="Times New Roman" w:cs="Times New Roman"/>
          <w:color w:val="333333"/>
        </w:rPr>
        <w:lastRenderedPageBreak/>
        <w:br/>
      </w:r>
      <w:r w:rsidRPr="00A77659">
        <w:rPr>
          <w:rFonts w:ascii="Times New Roman" w:hAnsi="Times New Roman" w:cs="Times New Roman"/>
          <w:color w:val="333333"/>
          <w:shd w:val="clear" w:color="auto" w:fill="FFFFFF"/>
        </w:rPr>
        <w:t>II.1. 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II.2. Az országos illetékességű szervek, valamint a fővárosi és megyei kormányhivatal esetében a közfeladatot ellátó szerv feladatáról, tevékenységéről szóló tájékoztató magyar és angol nyelven.</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II.3. A helyi önkormányzat önként vállalt feladatai</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 xml:space="preserve">II.4. Államigazgatási, önkormányzati, és egyéb hatósági ügyekben </w:t>
      </w:r>
      <w:proofErr w:type="spellStart"/>
      <w:r w:rsidRPr="00A77659">
        <w:rPr>
          <w:rFonts w:ascii="Times New Roman" w:hAnsi="Times New Roman" w:cs="Times New Roman"/>
          <w:color w:val="333333"/>
          <w:shd w:val="clear" w:color="auto" w:fill="FFFFFF"/>
        </w:rPr>
        <w:t>ügyfajtánként</w:t>
      </w:r>
      <w:proofErr w:type="spellEnd"/>
      <w:r w:rsidRPr="00A77659">
        <w:rPr>
          <w:rFonts w:ascii="Times New Roman" w:hAnsi="Times New Roman" w:cs="Times New Roman"/>
          <w:color w:val="333333"/>
          <w:shd w:val="clear" w:color="auto" w:fill="FFFFFF"/>
        </w:rPr>
        <w:t xml:space="preserve">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II.5. Magyarország helyi önkormányzatairól szóló 2011. évi CLXXXIX. törvény alapján a helyi közügyek, valamint a helyben biztosítható közfeladatok körében ellátandó helyi önkormányzati feladatok különösen:</w:t>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KÖZZÉTÉTEL</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II.6. A közfeladatot ellátó szerv által fenntartott adatbázisok, illetve nyilvántartások leíró adatai </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II.7. A közfeladatot ellátó szerv nyilvános kiadványainak címe, témája, a hozzáférés módja, a kiadvány ingyenessége, illetve a költségtérítés mértéke</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II.8. 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II.9. 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lastRenderedPageBreak/>
        <w:t>Meghívók, előterjesztések</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II.10. A közfeladatot ellátó szerv által közzétett hirdetmények, közlemények </w:t>
      </w:r>
      <w:r w:rsidRPr="00A77659">
        <w:rPr>
          <w:rFonts w:ascii="Times New Roman" w:hAnsi="Times New Roman" w:cs="Times New Roman"/>
          <w:color w:val="333333"/>
        </w:rPr>
        <w:br/>
      </w:r>
    </w:p>
    <w:p w14:paraId="6D875774" w14:textId="04E83EA2" w:rsidR="00A77659" w:rsidRDefault="00A77659" w:rsidP="00A77659">
      <w:pPr>
        <w:rPr>
          <w:rFonts w:ascii="Times New Roman" w:hAnsi="Times New Roman" w:cs="Times New Roman"/>
          <w:b/>
          <w:bCs/>
          <w:color w:val="333333"/>
          <w:shd w:val="clear" w:color="auto" w:fill="FFFFFF"/>
        </w:rPr>
      </w:pP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II.11. A közfeladatot ellátó szerv által kiírt pályázatok szakmai leírása, azok eredményei </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II.12. A közfeladatot ellátó szervnél végzett alaptevékenységgel kapcsolatos vizsgálatok, ellenőrzések, nyilvános megállapításai </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b/>
          <w:bCs/>
          <w:color w:val="333333"/>
          <w:shd w:val="clear" w:color="auto" w:fill="FFFFFF"/>
        </w:rPr>
        <w:t>III. Gazdálkodási adatok</w:t>
      </w:r>
    </w:p>
    <w:p w14:paraId="2A66FB8F" w14:textId="1814B598" w:rsidR="0019604F" w:rsidRPr="00A77659" w:rsidRDefault="00A77659" w:rsidP="00A77659">
      <w:pPr>
        <w:rPr>
          <w:rFonts w:ascii="Times New Roman" w:hAnsi="Times New Roman" w:cs="Times New Roman"/>
        </w:rPr>
      </w:pP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III.1. A közfeladatot ellátó szerv éves költségvetése, számviteli törvény szerinti beszámolója vagy éves költségvetési beszámolója</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III.2. 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III.3. 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III. 4. 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nemzetbiztonsági, illetve honvédelmi érdekkel közvetlenül összefüggő beszerzések adatai, és a minősített adatok kivételével 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III.5. A koncesszióról szóló törvényben meghatározott nyilvános adatok (pályázati kiírások, pályázók adatai, az elbírálásról készített emlékeztetők, pályázat eredménye)</w:t>
      </w:r>
      <w:r w:rsidRPr="00A77659">
        <w:rPr>
          <w:rFonts w:ascii="Times New Roman" w:hAnsi="Times New Roman" w:cs="Times New Roman"/>
          <w:color w:val="333333"/>
        </w:rPr>
        <w:br/>
      </w:r>
      <w:r w:rsidRPr="00A77659">
        <w:rPr>
          <w:rFonts w:ascii="Times New Roman" w:hAnsi="Times New Roman" w:cs="Times New Roman"/>
          <w:color w:val="333333"/>
        </w:rPr>
        <w:lastRenderedPageBreak/>
        <w:br/>
      </w:r>
      <w:r w:rsidRPr="00A77659">
        <w:rPr>
          <w:rFonts w:ascii="Times New Roman" w:hAnsi="Times New Roman" w:cs="Times New Roman"/>
          <w:color w:val="333333"/>
          <w:shd w:val="clear" w:color="auto" w:fill="FFFFFF"/>
        </w:rPr>
        <w:t xml:space="preserve">III. 6. A közfeladatot ellátó szerv által nem alapfeladatai ellátására (így különösen egyesület támogatására, </w:t>
      </w:r>
      <w:proofErr w:type="spellStart"/>
      <w:r w:rsidRPr="00A77659">
        <w:rPr>
          <w:rFonts w:ascii="Times New Roman" w:hAnsi="Times New Roman" w:cs="Times New Roman"/>
          <w:color w:val="333333"/>
          <w:shd w:val="clear" w:color="auto" w:fill="FFFFFF"/>
        </w:rPr>
        <w:t>foglalkoztatottai</w:t>
      </w:r>
      <w:proofErr w:type="spellEnd"/>
      <w:r w:rsidRPr="00A77659">
        <w:rPr>
          <w:rFonts w:ascii="Times New Roman" w:hAnsi="Times New Roman" w:cs="Times New Roman"/>
          <w:color w:val="333333"/>
          <w:shd w:val="clear" w:color="auto" w:fill="FFFFFF"/>
        </w:rPr>
        <w:t xml:space="preserve">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III.7. Az Európai Unió támogatásával megvalósuló fejlesztések leírása, az azokra vonatkozó szerződések</w:t>
      </w:r>
      <w:r w:rsidRPr="00A77659">
        <w:rPr>
          <w:rFonts w:ascii="Times New Roman" w:hAnsi="Times New Roman" w:cs="Times New Roman"/>
          <w:color w:val="333333"/>
        </w:rPr>
        <w:br/>
      </w:r>
      <w:r w:rsidRPr="00A77659">
        <w:rPr>
          <w:rFonts w:ascii="Times New Roman" w:hAnsi="Times New Roman" w:cs="Times New Roman"/>
          <w:color w:val="333333"/>
        </w:rPr>
        <w:br/>
      </w:r>
      <w:r w:rsidRPr="00A77659">
        <w:rPr>
          <w:rFonts w:ascii="Times New Roman" w:hAnsi="Times New Roman" w:cs="Times New Roman"/>
          <w:color w:val="333333"/>
          <w:shd w:val="clear" w:color="auto" w:fill="FFFFFF"/>
        </w:rPr>
        <w:t>III.8. Közbeszerzési információk (éves terv, összegzés az ajánlatok elbírálásáról, a megkötött szerződésekről)</w:t>
      </w:r>
      <w:r w:rsidRPr="00A77659">
        <w:rPr>
          <w:rFonts w:ascii="Times New Roman" w:hAnsi="Times New Roman" w:cs="Times New Roman"/>
          <w:color w:val="333333"/>
        </w:rPr>
        <w:br/>
      </w:r>
      <w:r w:rsidRPr="00A77659">
        <w:rPr>
          <w:rFonts w:ascii="Times New Roman" w:hAnsi="Times New Roman" w:cs="Times New Roman"/>
          <w:color w:val="333333"/>
        </w:rPr>
        <w:br/>
      </w:r>
    </w:p>
    <w:sectPr w:rsidR="0019604F" w:rsidRPr="00A77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4F"/>
    <w:rsid w:val="0013444F"/>
    <w:rsid w:val="00172413"/>
    <w:rsid w:val="0019604F"/>
    <w:rsid w:val="001C3B48"/>
    <w:rsid w:val="00642BE2"/>
    <w:rsid w:val="00A77659"/>
    <w:rsid w:val="00C5510A"/>
    <w:rsid w:val="00C844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E00A"/>
  <w15:chartTrackingRefBased/>
  <w15:docId w15:val="{69EEEEC1-CAA1-4DBA-A66D-60F63822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9604F"/>
    <w:pPr>
      <w:spacing w:line="278" w:lineRule="auto"/>
    </w:pPr>
    <w:rPr>
      <w:sz w:val="24"/>
      <w:szCs w:val="24"/>
    </w:rPr>
  </w:style>
  <w:style w:type="paragraph" w:styleId="Cmsor1">
    <w:name w:val="heading 1"/>
    <w:basedOn w:val="Norml"/>
    <w:next w:val="Norml"/>
    <w:link w:val="Cmsor1Char"/>
    <w:uiPriority w:val="9"/>
    <w:qFormat/>
    <w:rsid w:val="0019604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19604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19604F"/>
    <w:pPr>
      <w:keepNext/>
      <w:keepLines/>
      <w:spacing w:before="160" w:after="80" w:line="259" w:lineRule="auto"/>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19604F"/>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Cmsor5">
    <w:name w:val="heading 5"/>
    <w:basedOn w:val="Norml"/>
    <w:next w:val="Norml"/>
    <w:link w:val="Cmsor5Char"/>
    <w:uiPriority w:val="9"/>
    <w:semiHidden/>
    <w:unhideWhenUsed/>
    <w:qFormat/>
    <w:rsid w:val="0019604F"/>
    <w:pPr>
      <w:keepNext/>
      <w:keepLines/>
      <w:spacing w:before="80" w:after="40" w:line="259" w:lineRule="auto"/>
      <w:outlineLvl w:val="4"/>
    </w:pPr>
    <w:rPr>
      <w:rFonts w:eastAsiaTheme="majorEastAsia" w:cstheme="majorBidi"/>
      <w:color w:val="2F5496" w:themeColor="accent1" w:themeShade="BF"/>
      <w:sz w:val="22"/>
      <w:szCs w:val="22"/>
    </w:rPr>
  </w:style>
  <w:style w:type="paragraph" w:styleId="Cmsor6">
    <w:name w:val="heading 6"/>
    <w:basedOn w:val="Norml"/>
    <w:next w:val="Norml"/>
    <w:link w:val="Cmsor6Char"/>
    <w:uiPriority w:val="9"/>
    <w:semiHidden/>
    <w:unhideWhenUsed/>
    <w:qFormat/>
    <w:rsid w:val="0019604F"/>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Cmsor7">
    <w:name w:val="heading 7"/>
    <w:basedOn w:val="Norml"/>
    <w:next w:val="Norml"/>
    <w:link w:val="Cmsor7Char"/>
    <w:uiPriority w:val="9"/>
    <w:semiHidden/>
    <w:unhideWhenUsed/>
    <w:qFormat/>
    <w:rsid w:val="0019604F"/>
    <w:pPr>
      <w:keepNext/>
      <w:keepLines/>
      <w:spacing w:before="40" w:after="0" w:line="259" w:lineRule="auto"/>
      <w:outlineLvl w:val="6"/>
    </w:pPr>
    <w:rPr>
      <w:rFonts w:eastAsiaTheme="majorEastAsia" w:cstheme="majorBidi"/>
      <w:color w:val="595959" w:themeColor="text1" w:themeTint="A6"/>
      <w:sz w:val="22"/>
      <w:szCs w:val="22"/>
    </w:rPr>
  </w:style>
  <w:style w:type="paragraph" w:styleId="Cmsor8">
    <w:name w:val="heading 8"/>
    <w:basedOn w:val="Norml"/>
    <w:next w:val="Norml"/>
    <w:link w:val="Cmsor8Char"/>
    <w:uiPriority w:val="9"/>
    <w:semiHidden/>
    <w:unhideWhenUsed/>
    <w:qFormat/>
    <w:rsid w:val="0019604F"/>
    <w:pPr>
      <w:keepNext/>
      <w:keepLines/>
      <w:spacing w:after="0" w:line="259" w:lineRule="auto"/>
      <w:outlineLvl w:val="7"/>
    </w:pPr>
    <w:rPr>
      <w:rFonts w:eastAsiaTheme="majorEastAsia" w:cstheme="majorBidi"/>
      <w:i/>
      <w:iCs/>
      <w:color w:val="272727" w:themeColor="text1" w:themeTint="D8"/>
      <w:sz w:val="22"/>
      <w:szCs w:val="22"/>
    </w:rPr>
  </w:style>
  <w:style w:type="paragraph" w:styleId="Cmsor9">
    <w:name w:val="heading 9"/>
    <w:basedOn w:val="Norml"/>
    <w:next w:val="Norml"/>
    <w:link w:val="Cmsor9Char"/>
    <w:uiPriority w:val="9"/>
    <w:semiHidden/>
    <w:unhideWhenUsed/>
    <w:qFormat/>
    <w:rsid w:val="0019604F"/>
    <w:pPr>
      <w:keepNext/>
      <w:keepLines/>
      <w:spacing w:after="0" w:line="259" w:lineRule="auto"/>
      <w:outlineLvl w:val="8"/>
    </w:pPr>
    <w:rPr>
      <w:rFonts w:eastAsiaTheme="majorEastAsia" w:cstheme="majorBidi"/>
      <w:color w:val="272727" w:themeColor="text1" w:themeTint="D8"/>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9604F"/>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19604F"/>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19604F"/>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19604F"/>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19604F"/>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19604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9604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9604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9604F"/>
    <w:rPr>
      <w:rFonts w:eastAsiaTheme="majorEastAsia" w:cstheme="majorBidi"/>
      <w:color w:val="272727" w:themeColor="text1" w:themeTint="D8"/>
    </w:rPr>
  </w:style>
  <w:style w:type="paragraph" w:styleId="Cm">
    <w:name w:val="Title"/>
    <w:basedOn w:val="Norml"/>
    <w:next w:val="Norml"/>
    <w:link w:val="CmChar"/>
    <w:uiPriority w:val="10"/>
    <w:qFormat/>
    <w:rsid w:val="00196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9604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9604F"/>
    <w:pPr>
      <w:numPr>
        <w:ilvl w:val="1"/>
      </w:numPr>
      <w:spacing w:line="259" w:lineRule="auto"/>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9604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9604F"/>
    <w:pPr>
      <w:spacing w:before="160" w:line="259" w:lineRule="auto"/>
      <w:jc w:val="center"/>
    </w:pPr>
    <w:rPr>
      <w:i/>
      <w:iCs/>
      <w:color w:val="404040" w:themeColor="text1" w:themeTint="BF"/>
      <w:sz w:val="22"/>
      <w:szCs w:val="22"/>
    </w:rPr>
  </w:style>
  <w:style w:type="character" w:customStyle="1" w:styleId="IdzetChar">
    <w:name w:val="Idézet Char"/>
    <w:basedOn w:val="Bekezdsalapbettpusa"/>
    <w:link w:val="Idzet"/>
    <w:uiPriority w:val="29"/>
    <w:rsid w:val="0019604F"/>
    <w:rPr>
      <w:i/>
      <w:iCs/>
      <w:color w:val="404040" w:themeColor="text1" w:themeTint="BF"/>
    </w:rPr>
  </w:style>
  <w:style w:type="paragraph" w:styleId="Listaszerbekezds">
    <w:name w:val="List Paragraph"/>
    <w:basedOn w:val="Norml"/>
    <w:uiPriority w:val="34"/>
    <w:qFormat/>
    <w:rsid w:val="0019604F"/>
    <w:pPr>
      <w:spacing w:line="259" w:lineRule="auto"/>
      <w:ind w:left="720"/>
      <w:contextualSpacing/>
    </w:pPr>
    <w:rPr>
      <w:sz w:val="22"/>
      <w:szCs w:val="22"/>
    </w:rPr>
  </w:style>
  <w:style w:type="character" w:styleId="Erskiemels">
    <w:name w:val="Intense Emphasis"/>
    <w:basedOn w:val="Bekezdsalapbettpusa"/>
    <w:uiPriority w:val="21"/>
    <w:qFormat/>
    <w:rsid w:val="0019604F"/>
    <w:rPr>
      <w:i/>
      <w:iCs/>
      <w:color w:val="2F5496" w:themeColor="accent1" w:themeShade="BF"/>
    </w:rPr>
  </w:style>
  <w:style w:type="paragraph" w:styleId="Kiemeltidzet">
    <w:name w:val="Intense Quote"/>
    <w:basedOn w:val="Norml"/>
    <w:next w:val="Norml"/>
    <w:link w:val="KiemeltidzetChar"/>
    <w:uiPriority w:val="30"/>
    <w:qFormat/>
    <w:rsid w:val="0019604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rPr>
  </w:style>
  <w:style w:type="character" w:customStyle="1" w:styleId="KiemeltidzetChar">
    <w:name w:val="Kiemelt idézet Char"/>
    <w:basedOn w:val="Bekezdsalapbettpusa"/>
    <w:link w:val="Kiemeltidzet"/>
    <w:uiPriority w:val="30"/>
    <w:rsid w:val="0019604F"/>
    <w:rPr>
      <w:i/>
      <w:iCs/>
      <w:color w:val="2F5496" w:themeColor="accent1" w:themeShade="BF"/>
    </w:rPr>
  </w:style>
  <w:style w:type="character" w:styleId="Ershivatkozs">
    <w:name w:val="Intense Reference"/>
    <w:basedOn w:val="Bekezdsalapbettpusa"/>
    <w:uiPriority w:val="32"/>
    <w:qFormat/>
    <w:rsid w:val="0019604F"/>
    <w:rPr>
      <w:b/>
      <w:bCs/>
      <w:smallCaps/>
      <w:color w:val="2F5496" w:themeColor="accent1" w:themeShade="BF"/>
      <w:spacing w:val="5"/>
    </w:rPr>
  </w:style>
  <w:style w:type="character" w:styleId="Hiperhivatkozs">
    <w:name w:val="Hyperlink"/>
    <w:basedOn w:val="Bekezdsalapbettpusa"/>
    <w:uiPriority w:val="99"/>
    <w:semiHidden/>
    <w:unhideWhenUsed/>
    <w:rsid w:val="00A77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6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1005</Words>
  <Characters>6937</Characters>
  <Application>Microsoft Office Word</Application>
  <DocSecurity>0</DocSecurity>
  <Lines>57</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dc:creator>
  <cp:keywords/>
  <dc:description/>
  <cp:lastModifiedBy>Stone</cp:lastModifiedBy>
  <cp:revision>3</cp:revision>
  <dcterms:created xsi:type="dcterms:W3CDTF">2025-05-27T04:58:00Z</dcterms:created>
  <dcterms:modified xsi:type="dcterms:W3CDTF">2025-05-27T17:45:00Z</dcterms:modified>
</cp:coreProperties>
</file>